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2A" w:rsidRDefault="004B460A">
      <w:pPr>
        <w:pStyle w:val="a4"/>
        <w:spacing w:before="72"/>
        <w:ind w:left="1"/>
      </w:pPr>
      <w:r>
        <w:t>Сведения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доходам</w:t>
      </w:r>
      <w:r>
        <w:rPr>
          <w:spacing w:val="-4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Г</w:t>
      </w:r>
      <w:r w:rsidR="00840297">
        <w:t>К</w:t>
      </w:r>
      <w:r>
        <w:t>КП</w:t>
      </w:r>
      <w:r>
        <w:rPr>
          <w:spacing w:val="-7"/>
        </w:rPr>
        <w:t xml:space="preserve"> </w:t>
      </w:r>
    </w:p>
    <w:p w:rsidR="00A50B2A" w:rsidRDefault="004B460A">
      <w:pPr>
        <w:pStyle w:val="a4"/>
        <w:ind w:right="9"/>
      </w:pPr>
      <w:r>
        <w:rPr>
          <w:spacing w:val="-2"/>
        </w:rPr>
        <w:t>«</w:t>
      </w:r>
      <w:proofErr w:type="spellStart"/>
      <w:r w:rsidR="00840297">
        <w:rPr>
          <w:spacing w:val="-2"/>
        </w:rPr>
        <w:t>Коксуский</w:t>
      </w:r>
      <w:proofErr w:type="spellEnd"/>
      <w:r w:rsidR="00840297">
        <w:rPr>
          <w:spacing w:val="-2"/>
        </w:rPr>
        <w:t xml:space="preserve"> политехнический колледж</w:t>
      </w:r>
      <w:r>
        <w:rPr>
          <w:spacing w:val="-2"/>
        </w:rPr>
        <w:t>»</w:t>
      </w:r>
    </w:p>
    <w:p w:rsidR="00A50B2A" w:rsidRDefault="00840297">
      <w:pPr>
        <w:pStyle w:val="a5"/>
        <w:numPr>
          <w:ilvl w:val="0"/>
          <w:numId w:val="2"/>
        </w:numPr>
        <w:tabs>
          <w:tab w:val="left" w:pos="351"/>
        </w:tabs>
        <w:spacing w:before="172" w:line="266" w:lineRule="auto"/>
        <w:ind w:right="138" w:firstLine="0"/>
        <w:rPr>
          <w:sz w:val="28"/>
        </w:rPr>
      </w:pPr>
      <w:proofErr w:type="spellStart"/>
      <w:r>
        <w:rPr>
          <w:sz w:val="28"/>
        </w:rPr>
        <w:t>Дуйсебеков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Базархан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Толегенович</w:t>
      </w:r>
      <w:proofErr w:type="spellEnd"/>
      <w:r w:rsidR="004B460A">
        <w:rPr>
          <w:spacing w:val="40"/>
          <w:sz w:val="28"/>
        </w:rPr>
        <w:t xml:space="preserve"> </w:t>
      </w:r>
      <w:r w:rsidR="004B460A">
        <w:rPr>
          <w:sz w:val="28"/>
        </w:rPr>
        <w:t>директор</w:t>
      </w:r>
      <w:r w:rsidR="004B460A">
        <w:rPr>
          <w:spacing w:val="40"/>
          <w:sz w:val="28"/>
        </w:rPr>
        <w:t xml:space="preserve"> </w:t>
      </w:r>
      <w:r>
        <w:rPr>
          <w:sz w:val="28"/>
        </w:rPr>
        <w:t>Коксуского политехнического колледжа области</w:t>
      </w:r>
      <w:r w:rsidR="004B460A">
        <w:rPr>
          <w:sz w:val="28"/>
        </w:rPr>
        <w:t xml:space="preserve"> </w:t>
      </w:r>
      <w:proofErr w:type="spellStart"/>
      <w:r w:rsidR="004B460A">
        <w:rPr>
          <w:sz w:val="28"/>
        </w:rPr>
        <w:t xml:space="preserve">Жетісу. </w:t>
      </w:r>
      <w:proofErr w:type="spellEnd"/>
      <w:r w:rsidR="004B460A">
        <w:rPr>
          <w:sz w:val="28"/>
        </w:rPr>
        <w:t xml:space="preserve">Супруга – </w:t>
      </w:r>
      <w:r>
        <w:rPr>
          <w:sz w:val="28"/>
        </w:rPr>
        <w:t>в разводе.</w:t>
      </w:r>
    </w:p>
    <w:p w:rsidR="00A50B2A" w:rsidRDefault="004B460A">
      <w:pPr>
        <w:pStyle w:val="a5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Отчетный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A50B2A" w:rsidRDefault="00A50B2A">
      <w:pPr>
        <w:pStyle w:val="a3"/>
        <w:rPr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465"/>
        <w:gridCol w:w="3967"/>
      </w:tblGrid>
      <w:tr w:rsidR="00A50B2A">
        <w:trPr>
          <w:trHeight w:val="321"/>
        </w:trPr>
        <w:tc>
          <w:tcPr>
            <w:tcW w:w="485" w:type="dxa"/>
          </w:tcPr>
          <w:p w:rsidR="00A50B2A" w:rsidRDefault="004B46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465" w:type="dxa"/>
          </w:tcPr>
          <w:p w:rsidR="00A50B2A" w:rsidRDefault="004B46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декларации</w:t>
            </w:r>
          </w:p>
        </w:tc>
        <w:tc>
          <w:tcPr>
            <w:tcW w:w="3967" w:type="dxa"/>
          </w:tcPr>
          <w:p w:rsidR="00A50B2A" w:rsidRDefault="004B460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Заполненный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</w:t>
            </w:r>
          </w:p>
        </w:tc>
      </w:tr>
      <w:tr w:rsidR="00A50B2A">
        <w:trPr>
          <w:trHeight w:val="2899"/>
        </w:trPr>
        <w:tc>
          <w:tcPr>
            <w:tcW w:w="48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6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подлежащих</w:t>
            </w:r>
          </w:p>
          <w:p w:rsidR="00A50B2A" w:rsidRDefault="00840297">
            <w:pPr>
              <w:pStyle w:val="TableParagraph"/>
              <w:spacing w:before="5" w:line="240" w:lineRule="auto"/>
              <w:rPr>
                <w:sz w:val="28"/>
              </w:rPr>
            </w:pPr>
            <w:r>
              <w:rPr>
                <w:sz w:val="28"/>
              </w:rPr>
              <w:t>налогообложению</w:t>
            </w:r>
            <w:r w:rsidR="004B460A">
              <w:rPr>
                <w:spacing w:val="-18"/>
                <w:sz w:val="28"/>
              </w:rPr>
              <w:t xml:space="preserve"> </w:t>
            </w:r>
            <w:r w:rsidR="004B460A">
              <w:rPr>
                <w:sz w:val="28"/>
              </w:rPr>
              <w:t>физическим</w:t>
            </w:r>
            <w:r w:rsidR="004B460A">
              <w:rPr>
                <w:spacing w:val="-17"/>
                <w:sz w:val="28"/>
              </w:rPr>
              <w:t xml:space="preserve"> </w:t>
            </w:r>
            <w:r w:rsidR="004B460A">
              <w:rPr>
                <w:sz w:val="28"/>
              </w:rPr>
              <w:t xml:space="preserve">лицом </w:t>
            </w:r>
            <w:r w:rsidR="004B460A">
              <w:rPr>
                <w:spacing w:val="-2"/>
                <w:sz w:val="28"/>
              </w:rPr>
              <w:t>самостоятельно</w:t>
            </w:r>
          </w:p>
        </w:tc>
        <w:tc>
          <w:tcPr>
            <w:tcW w:w="3967" w:type="dxa"/>
          </w:tcPr>
          <w:p w:rsidR="00840297" w:rsidRDefault="00840297">
            <w:pPr>
              <w:pStyle w:val="TableParagraph"/>
              <w:spacing w:line="240" w:lineRule="auto"/>
              <w:ind w:left="181" w:right="1159" w:hanging="72"/>
              <w:rPr>
                <w:spacing w:val="40"/>
                <w:sz w:val="28"/>
              </w:rPr>
            </w:pPr>
            <w:proofErr w:type="spellStart"/>
            <w:r>
              <w:rPr>
                <w:sz w:val="28"/>
              </w:rPr>
              <w:t>Дуйсебеков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Базархан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Толегенович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</w:p>
          <w:p w:rsidR="00A50B2A" w:rsidRDefault="004B460A">
            <w:pPr>
              <w:pStyle w:val="TableParagraph"/>
              <w:spacing w:line="240" w:lineRule="auto"/>
              <w:ind w:left="181" w:right="1159" w:hanging="72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дохода: </w:t>
            </w:r>
            <w:r w:rsidR="004978D9" w:rsidRPr="004978D9">
              <w:rPr>
                <w:b/>
                <w:sz w:val="28"/>
              </w:rPr>
              <w:t>6237428</w:t>
            </w:r>
            <w:r w:rsidR="004978D9" w:rsidRPr="004978D9">
              <w:rPr>
                <w:b/>
                <w:sz w:val="28"/>
                <w:lang w:val="kk-KZ"/>
              </w:rPr>
              <w:t>,</w:t>
            </w:r>
            <w:r w:rsidR="004978D9" w:rsidRPr="004978D9">
              <w:rPr>
                <w:b/>
                <w:sz w:val="28"/>
              </w:rPr>
              <w:t>28</w:t>
            </w:r>
            <w:r w:rsidRPr="004978D9">
              <w:rPr>
                <w:b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теңге</w:t>
            </w:r>
            <w:proofErr w:type="spellEnd"/>
          </w:p>
          <w:p w:rsidR="00A50B2A" w:rsidRDefault="00A50B2A">
            <w:pPr>
              <w:pStyle w:val="TableParagraph"/>
              <w:spacing w:line="240" w:lineRule="auto"/>
              <w:ind w:left="109" w:right="1159"/>
              <w:rPr>
                <w:sz w:val="28"/>
              </w:rPr>
            </w:pPr>
          </w:p>
        </w:tc>
      </w:tr>
      <w:tr w:rsidR="00A50B2A">
        <w:trPr>
          <w:trHeight w:val="1934"/>
        </w:trPr>
        <w:tc>
          <w:tcPr>
            <w:tcW w:w="48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65" w:type="dxa"/>
          </w:tcPr>
          <w:p w:rsidR="00A50B2A" w:rsidRDefault="004B460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 w:rsidR="00840297">
              <w:rPr>
                <w:sz w:val="28"/>
              </w:rPr>
              <w:t>приобретения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(получении) имущества (в том числе денег) и об</w:t>
            </w:r>
          </w:p>
          <w:p w:rsidR="00A50B2A" w:rsidRDefault="004B460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источниках покрытия расходов на </w:t>
            </w:r>
            <w:r w:rsidR="00840297">
              <w:rPr>
                <w:sz w:val="28"/>
              </w:rPr>
              <w:t>приобретение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A50B2A" w:rsidRDefault="004B460A">
            <w:pPr>
              <w:pStyle w:val="TableParagraph"/>
              <w:spacing w:line="322" w:lineRule="exact"/>
              <w:ind w:right="51"/>
              <w:rPr>
                <w:sz w:val="28"/>
              </w:rPr>
            </w:pPr>
            <w:r>
              <w:rPr>
                <w:sz w:val="28"/>
              </w:rPr>
              <w:t>отчетного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налогового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 за пределами Республики Казахстан</w:t>
            </w:r>
          </w:p>
        </w:tc>
        <w:tc>
          <w:tcPr>
            <w:tcW w:w="3967" w:type="dxa"/>
          </w:tcPr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A50B2A" w:rsidRDefault="004B460A" w:rsidP="00461440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bookmarkStart w:id="0" w:name="_GoBack"/>
        <w:bookmarkEnd w:id="0"/>
      </w:tr>
      <w:tr w:rsidR="00A50B2A">
        <w:trPr>
          <w:trHeight w:val="1286"/>
        </w:trPr>
        <w:tc>
          <w:tcPr>
            <w:tcW w:w="48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65" w:type="dxa"/>
          </w:tcPr>
          <w:p w:rsidR="00A50B2A" w:rsidRDefault="004B460A">
            <w:pPr>
              <w:pStyle w:val="TableParagraph"/>
              <w:spacing w:line="240" w:lineRule="auto"/>
              <w:ind w:right="51"/>
              <w:rPr>
                <w:sz w:val="28"/>
              </w:rPr>
            </w:pPr>
            <w:r>
              <w:rPr>
                <w:sz w:val="28"/>
              </w:rPr>
              <w:t>Сведения об отчуждения имущества в течение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налогового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том числе ха пределами Республики</w:t>
            </w:r>
          </w:p>
          <w:p w:rsidR="00A50B2A" w:rsidRDefault="004B460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Казахстан</w:t>
            </w:r>
          </w:p>
        </w:tc>
        <w:tc>
          <w:tcPr>
            <w:tcW w:w="3967" w:type="dxa"/>
          </w:tcPr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A50B2A" w:rsidRDefault="004B460A" w:rsidP="00461440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A50B2A">
        <w:trPr>
          <w:trHeight w:val="2256"/>
        </w:trPr>
        <w:tc>
          <w:tcPr>
            <w:tcW w:w="48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65" w:type="dxa"/>
          </w:tcPr>
          <w:p w:rsidR="00A50B2A" w:rsidRDefault="004B460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деньгах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иностранных банках,</w:t>
            </w:r>
            <w:r w:rsidR="00840297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 за</w:t>
            </w:r>
          </w:p>
          <w:p w:rsidR="00A50B2A" w:rsidRDefault="004B460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пределами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Казахстан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сумме, превышающей тысячекратный размер месячного расчетного показател</w:t>
            </w:r>
            <w:r>
              <w:rPr>
                <w:sz w:val="28"/>
              </w:rPr>
              <w:t>я по</w:t>
            </w:r>
          </w:p>
          <w:p w:rsidR="00A50B2A" w:rsidRDefault="004B460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состоянию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отчетного налогового периода</w:t>
            </w:r>
          </w:p>
        </w:tc>
        <w:tc>
          <w:tcPr>
            <w:tcW w:w="3967" w:type="dxa"/>
          </w:tcPr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A50B2A" w:rsidRDefault="004B460A" w:rsidP="00461440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A50B2A">
        <w:trPr>
          <w:trHeight w:val="964"/>
        </w:trPr>
        <w:tc>
          <w:tcPr>
            <w:tcW w:w="48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65" w:type="dxa"/>
          </w:tcPr>
          <w:p w:rsidR="00A50B2A" w:rsidRDefault="004B4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активов</w:t>
            </w:r>
          </w:p>
          <w:p w:rsidR="00A50B2A" w:rsidRDefault="004B460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Казахстан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31 декабря отчетного периода</w:t>
            </w:r>
          </w:p>
        </w:tc>
        <w:tc>
          <w:tcPr>
            <w:tcW w:w="3967" w:type="dxa"/>
          </w:tcPr>
          <w:p w:rsidR="00461440" w:rsidRDefault="00461440" w:rsidP="00461440">
            <w:pPr>
              <w:pStyle w:val="TableParagraph"/>
              <w:ind w:left="109"/>
              <w:jc w:val="center"/>
              <w:rPr>
                <w:spacing w:val="-5"/>
                <w:sz w:val="28"/>
              </w:rPr>
            </w:pPr>
          </w:p>
          <w:p w:rsidR="00A50B2A" w:rsidRDefault="00A211F9" w:rsidP="00461440">
            <w:pPr>
              <w:pStyle w:val="TableParagraph"/>
              <w:ind w:left="109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.</w:t>
            </w:r>
            <w:proofErr w:type="spellStart"/>
            <w:r>
              <w:rPr>
                <w:spacing w:val="-5"/>
                <w:sz w:val="28"/>
              </w:rPr>
              <w:t>мм</w:t>
            </w:r>
            <w:r w:rsidR="004B460A">
              <w:rPr>
                <w:spacing w:val="-5"/>
                <w:sz w:val="28"/>
              </w:rPr>
              <w:t>нет</w:t>
            </w:r>
            <w:proofErr w:type="spellEnd"/>
            <w:proofErr w:type="gramEnd"/>
          </w:p>
        </w:tc>
      </w:tr>
    </w:tbl>
    <w:p w:rsidR="004B460A" w:rsidRDefault="004B460A"/>
    <w:sectPr w:rsidR="004B460A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327B5"/>
    <w:multiLevelType w:val="hybridMultilevel"/>
    <w:tmpl w:val="2B6C59BC"/>
    <w:lvl w:ilvl="0" w:tplc="EDE042DE">
      <w:start w:val="1"/>
      <w:numFmt w:val="decimal"/>
      <w:lvlText w:val="%1)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227034">
      <w:numFmt w:val="bullet"/>
      <w:lvlText w:val="•"/>
      <w:lvlJc w:val="left"/>
      <w:pPr>
        <w:ind w:left="485" w:hanging="303"/>
      </w:pPr>
      <w:rPr>
        <w:rFonts w:hint="default"/>
        <w:lang w:val="ru-RU" w:eastAsia="en-US" w:bidi="ar-SA"/>
      </w:rPr>
    </w:lvl>
    <w:lvl w:ilvl="2" w:tplc="0B9229D0">
      <w:numFmt w:val="bullet"/>
      <w:lvlText w:val="•"/>
      <w:lvlJc w:val="left"/>
      <w:pPr>
        <w:ind w:left="871" w:hanging="303"/>
      </w:pPr>
      <w:rPr>
        <w:rFonts w:hint="default"/>
        <w:lang w:val="ru-RU" w:eastAsia="en-US" w:bidi="ar-SA"/>
      </w:rPr>
    </w:lvl>
    <w:lvl w:ilvl="3" w:tplc="7EB675AE">
      <w:numFmt w:val="bullet"/>
      <w:lvlText w:val="•"/>
      <w:lvlJc w:val="left"/>
      <w:pPr>
        <w:ind w:left="1257" w:hanging="303"/>
      </w:pPr>
      <w:rPr>
        <w:rFonts w:hint="default"/>
        <w:lang w:val="ru-RU" w:eastAsia="en-US" w:bidi="ar-SA"/>
      </w:rPr>
    </w:lvl>
    <w:lvl w:ilvl="4" w:tplc="FD4E3F68">
      <w:numFmt w:val="bullet"/>
      <w:lvlText w:val="•"/>
      <w:lvlJc w:val="left"/>
      <w:pPr>
        <w:ind w:left="1642" w:hanging="303"/>
      </w:pPr>
      <w:rPr>
        <w:rFonts w:hint="default"/>
        <w:lang w:val="ru-RU" w:eastAsia="en-US" w:bidi="ar-SA"/>
      </w:rPr>
    </w:lvl>
    <w:lvl w:ilvl="5" w:tplc="EA26452C">
      <w:numFmt w:val="bullet"/>
      <w:lvlText w:val="•"/>
      <w:lvlJc w:val="left"/>
      <w:pPr>
        <w:ind w:left="2028" w:hanging="303"/>
      </w:pPr>
      <w:rPr>
        <w:rFonts w:hint="default"/>
        <w:lang w:val="ru-RU" w:eastAsia="en-US" w:bidi="ar-SA"/>
      </w:rPr>
    </w:lvl>
    <w:lvl w:ilvl="6" w:tplc="38048096">
      <w:numFmt w:val="bullet"/>
      <w:lvlText w:val="•"/>
      <w:lvlJc w:val="left"/>
      <w:pPr>
        <w:ind w:left="2414" w:hanging="303"/>
      </w:pPr>
      <w:rPr>
        <w:rFonts w:hint="default"/>
        <w:lang w:val="ru-RU" w:eastAsia="en-US" w:bidi="ar-SA"/>
      </w:rPr>
    </w:lvl>
    <w:lvl w:ilvl="7" w:tplc="8562A12A">
      <w:numFmt w:val="bullet"/>
      <w:lvlText w:val="•"/>
      <w:lvlJc w:val="left"/>
      <w:pPr>
        <w:ind w:left="2799" w:hanging="303"/>
      </w:pPr>
      <w:rPr>
        <w:rFonts w:hint="default"/>
        <w:lang w:val="ru-RU" w:eastAsia="en-US" w:bidi="ar-SA"/>
      </w:rPr>
    </w:lvl>
    <w:lvl w:ilvl="8" w:tplc="5D8A09F2">
      <w:numFmt w:val="bullet"/>
      <w:lvlText w:val="•"/>
      <w:lvlJc w:val="left"/>
      <w:pPr>
        <w:ind w:left="3185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7B5D7722"/>
    <w:multiLevelType w:val="hybridMultilevel"/>
    <w:tmpl w:val="525C1826"/>
    <w:lvl w:ilvl="0" w:tplc="B65EEBF2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C284360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182EFCAA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C7D02428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6128BB7C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3AD0A45A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B800675A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6EF41DEA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02F010B0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2A"/>
    <w:rsid w:val="00461440"/>
    <w:rsid w:val="004978D9"/>
    <w:rsid w:val="004B460A"/>
    <w:rsid w:val="00840297"/>
    <w:rsid w:val="00A211F9"/>
    <w:rsid w:val="00A50B2A"/>
    <w:rsid w:val="00D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6C2B"/>
  <w15:docId w15:val="{685FDCE0-41F0-43BC-8978-1ADF8A65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4"/>
      <w:ind w:left="-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45"/>
      <w:ind w:left="141" w:hanging="28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жктк</dc:creator>
  <cp:lastModifiedBy>Пользователь</cp:lastModifiedBy>
  <cp:revision>2</cp:revision>
  <dcterms:created xsi:type="dcterms:W3CDTF">2025-12-06T07:25:00Z</dcterms:created>
  <dcterms:modified xsi:type="dcterms:W3CDTF">2025-12-06T07:25:00Z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2025-12-06T00:00:00Z</vt:filetime>
  </property>
  <property fmtid="{D5CDD505-2E9C-101B-9397-08002B2CF9AE}" pid="5" name="Producer">
    <vt:lpwstr>www.ilovepdf.com</vt:lpwstr>
  </property>
</Properties>
</file>